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250F" w14:textId="77777777" w:rsidR="0089437F" w:rsidRPr="0035452C" w:rsidRDefault="0089437F" w:rsidP="0035452C">
      <w:pPr>
        <w:spacing w:after="0" w:line="240" w:lineRule="auto"/>
        <w:jc w:val="center"/>
        <w:rPr>
          <w:rFonts w:ascii="Arial Black" w:hAnsi="Arial Black"/>
          <w:color w:val="FF0000"/>
          <w:sz w:val="96"/>
          <w:szCs w:val="96"/>
          <w:shd w:val="clear" w:color="auto" w:fill="FFFFFF"/>
        </w:rPr>
      </w:pPr>
      <w:r w:rsidRPr="0035452C">
        <w:rPr>
          <w:rFonts w:ascii="Arial Black" w:hAnsi="Arial Black"/>
          <w:color w:val="FF0000"/>
          <w:sz w:val="96"/>
          <w:szCs w:val="96"/>
          <w:shd w:val="clear" w:color="auto" w:fill="FFFFFF"/>
        </w:rPr>
        <w:t xml:space="preserve">Zapraszam </w:t>
      </w:r>
    </w:p>
    <w:p w14:paraId="4808FD85" w14:textId="39B7F5C4" w:rsidR="0089437F" w:rsidRPr="0035452C" w:rsidRDefault="0089437F" w:rsidP="0035452C">
      <w:pPr>
        <w:spacing w:after="0" w:line="240" w:lineRule="auto"/>
        <w:jc w:val="center"/>
        <w:rPr>
          <w:rFonts w:ascii="Arial Black" w:hAnsi="Arial Black"/>
          <w:color w:val="C00000"/>
          <w:sz w:val="40"/>
          <w:szCs w:val="40"/>
          <w:shd w:val="clear" w:color="auto" w:fill="FFFFFF"/>
        </w:rPr>
      </w:pPr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 xml:space="preserve">do włączenia się w modlitwę </w:t>
      </w:r>
      <w:proofErr w:type="spellStart"/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>nowennową</w:t>
      </w:r>
      <w:proofErr w:type="spellEnd"/>
    </w:p>
    <w:p w14:paraId="04ED3C3D" w14:textId="38E1C32A" w:rsidR="0089437F" w:rsidRPr="0035452C" w:rsidRDefault="0089437F" w:rsidP="0035452C">
      <w:pPr>
        <w:spacing w:after="0" w:line="240" w:lineRule="auto"/>
        <w:jc w:val="center"/>
        <w:rPr>
          <w:rFonts w:ascii="Arial Black" w:hAnsi="Arial Black"/>
          <w:color w:val="C00000"/>
          <w:sz w:val="40"/>
          <w:szCs w:val="40"/>
          <w:shd w:val="clear" w:color="auto" w:fill="FFFFFF"/>
        </w:rPr>
      </w:pPr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>„Akcja 21:20”</w:t>
      </w:r>
    </w:p>
    <w:p w14:paraId="72A82A1E" w14:textId="367C54DF" w:rsidR="0089437F" w:rsidRPr="0035452C" w:rsidRDefault="0089437F" w:rsidP="0035452C">
      <w:pPr>
        <w:spacing w:after="0" w:line="240" w:lineRule="auto"/>
        <w:jc w:val="center"/>
        <w:rPr>
          <w:rFonts w:ascii="Arial Black" w:hAnsi="Arial Black"/>
          <w:color w:val="C00000"/>
          <w:sz w:val="40"/>
          <w:szCs w:val="40"/>
          <w:shd w:val="clear" w:color="auto" w:fill="FFFFFF"/>
        </w:rPr>
      </w:pPr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>w intencji Ojczyzny,</w:t>
      </w:r>
      <w:r w:rsidR="0035452C"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 xml:space="preserve"> </w:t>
      </w:r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>zgody narodowej</w:t>
      </w:r>
    </w:p>
    <w:p w14:paraId="13C49003" w14:textId="6D9D6E35" w:rsidR="0089437F" w:rsidRPr="0035452C" w:rsidRDefault="0089437F" w:rsidP="0035452C">
      <w:pPr>
        <w:spacing w:after="0" w:line="240" w:lineRule="auto"/>
        <w:jc w:val="center"/>
        <w:rPr>
          <w:rFonts w:ascii="Arial Black" w:hAnsi="Arial Black"/>
          <w:color w:val="C00000"/>
          <w:sz w:val="40"/>
          <w:szCs w:val="40"/>
          <w:shd w:val="clear" w:color="auto" w:fill="FFFFFF"/>
        </w:rPr>
      </w:pPr>
      <w:r w:rsidRPr="0035452C">
        <w:rPr>
          <w:rFonts w:ascii="Arial Black" w:hAnsi="Arial Black"/>
          <w:color w:val="C00000"/>
          <w:sz w:val="40"/>
          <w:szCs w:val="40"/>
          <w:shd w:val="clear" w:color="auto" w:fill="FFFFFF"/>
        </w:rPr>
        <w:t>i poszanowania życia ludzkiego.</w:t>
      </w:r>
    </w:p>
    <w:p w14:paraId="74BCF658" w14:textId="0214C097" w:rsidR="0089437F" w:rsidRPr="0089437F" w:rsidRDefault="0089437F" w:rsidP="0089437F">
      <w:pPr>
        <w:spacing w:after="0" w:line="240" w:lineRule="auto"/>
        <w:jc w:val="center"/>
        <w:rPr>
          <w:rFonts w:ascii="Arial Black" w:hAnsi="Arial Black"/>
          <w:color w:val="FF0000"/>
          <w:shd w:val="clear" w:color="auto" w:fill="FFFFFF"/>
        </w:rPr>
      </w:pPr>
      <w:r w:rsidRPr="0089437F">
        <w:rPr>
          <w:rFonts w:ascii="Arial Black" w:hAnsi="Arial Black"/>
          <w:noProof/>
          <w:color w:val="FF0000"/>
        </w:rPr>
        <w:drawing>
          <wp:inline distT="0" distB="0" distL="0" distR="0" wp14:anchorId="712D18C0" wp14:editId="24E181A0">
            <wp:extent cx="6038850" cy="2295525"/>
            <wp:effectExtent l="0" t="0" r="0" b="9525"/>
            <wp:docPr id="20449779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230B" w14:textId="07DB252A" w:rsidR="0089437F" w:rsidRPr="0035452C" w:rsidRDefault="0035452C" w:rsidP="0089437F">
      <w:pPr>
        <w:spacing w:after="0" w:line="240" w:lineRule="auto"/>
        <w:jc w:val="center"/>
        <w:rPr>
          <w:rFonts w:ascii="Arial Black" w:hAnsi="Arial Black"/>
          <w:color w:val="C00000"/>
          <w:sz w:val="32"/>
          <w:szCs w:val="32"/>
          <w:shd w:val="clear" w:color="auto" w:fill="FFFFFF"/>
        </w:rPr>
      </w:pPr>
      <w:r w:rsidRPr="0035452C">
        <w:rPr>
          <w:rFonts w:ascii="Arial Black" w:hAnsi="Arial Black"/>
          <w:color w:val="C00000"/>
          <w:sz w:val="32"/>
          <w:szCs w:val="32"/>
          <w:shd w:val="clear" w:color="auto" w:fill="FFFFFF"/>
        </w:rPr>
        <w:t>Każdego dnia polecajmy Panu Bogu szczegółowe intencje:</w:t>
      </w:r>
    </w:p>
    <w:p w14:paraId="09578FAC" w14:textId="6D5EC2C8" w:rsidR="0035452C" w:rsidRPr="0035452C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pierwszy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(16 marca) – O odnowienie wiary każdego z nas, aby prowadziła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                                                        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ona do umocnienia ducha nas i naszych rodaków;</w:t>
      </w:r>
    </w:p>
    <w:p w14:paraId="0ED72AD8" w14:textId="68748AB4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drugi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(17 marca) – O pojednanie narodowe, mądrość dla rządzących</w:t>
      </w:r>
      <w:r w:rsidR="0035452C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35452C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                                               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</w:t>
      </w:r>
      <w:r w:rsidR="0035452C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i solidarność społeczną;</w:t>
      </w:r>
    </w:p>
    <w:p w14:paraId="6F9358D0" w14:textId="77777777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trzeci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(18 marca) – O zachowanie pokoju i bezpieczną przyszłość dla Polski;</w:t>
      </w:r>
    </w:p>
    <w:p w14:paraId="02C3142F" w14:textId="60C145A4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czwarty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(19 marca) – O odczytanie prawdziwej roli mężczyzny i kobiety </w:t>
      </w:r>
      <w:r w:rsidR="0035452C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w małżeństwie oraz o trwałość rodzin;</w:t>
      </w:r>
    </w:p>
    <w:p w14:paraId="10EA02DA" w14:textId="59FA1BD1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piąty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(20 marca) – O siłę i odwagę dla młodych w odkrywaniu wiary </w:t>
      </w:r>
      <w:r w:rsidR="0035452C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i życiowego powołania;</w:t>
      </w:r>
    </w:p>
    <w:p w14:paraId="7C7C2C60" w14:textId="6B0A0780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szósty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(21 marca) – O światło Ducha Świętego dla Polaków, byśmy kierowali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  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                                                     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się zawsze dobrem Ojczyzny;</w:t>
      </w:r>
    </w:p>
    <w:p w14:paraId="42BF6526" w14:textId="7ACEACE3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siódmy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(22 marca) – O prawdę i odpowiedzialność za słowo w przestrzeni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</w:t>
      </w:r>
      <w:r w:rsidR="006A1014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br/>
        <w:t xml:space="preserve">                                                          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medialnej, także w mediach społecznościowych;</w:t>
      </w:r>
    </w:p>
    <w:p w14:paraId="43982976" w14:textId="77777777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ósmy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(23 marca) – O szacunek i język dialogu w przestrzeni publicznej;</w:t>
      </w:r>
    </w:p>
    <w:p w14:paraId="3F7B78B9" w14:textId="77777777" w:rsidR="0089437F" w:rsidRPr="0089437F" w:rsidRDefault="0089437F" w:rsidP="0035452C">
      <w:pPr>
        <w:shd w:val="clear" w:color="auto" w:fill="FFFFFF"/>
        <w:spacing w:before="100" w:beforeAutospacing="1" w:after="0" w:line="240" w:lineRule="auto"/>
        <w:ind w:left="720"/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C00000"/>
          <w:kern w:val="0"/>
          <w:sz w:val="28"/>
          <w:szCs w:val="28"/>
          <w:lang w:eastAsia="pl-PL"/>
          <w14:ligatures w14:val="none"/>
        </w:rPr>
        <w:t xml:space="preserve">Dzień dziewiąty </w:t>
      </w:r>
      <w:r w:rsidRPr="0089437F">
        <w:rPr>
          <w:rFonts w:ascii="Aptos" w:eastAsia="Times New Roman" w:hAnsi="Aptos" w:cs="Times New Roman"/>
          <w:b/>
          <w:bCs/>
          <w:kern w:val="0"/>
          <w:sz w:val="28"/>
          <w:szCs w:val="28"/>
          <w:lang w:eastAsia="pl-PL"/>
          <w14:ligatures w14:val="none"/>
        </w:rPr>
        <w:t>(24 marca) – O pełną ochronę prawną życia dzieci nienarodzonych.</w:t>
      </w:r>
    </w:p>
    <w:p w14:paraId="29793268" w14:textId="77777777" w:rsidR="0035452C" w:rsidRPr="0035452C" w:rsidRDefault="0089437F" w:rsidP="0035452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FF0000"/>
          <w:kern w:val="0"/>
          <w:sz w:val="28"/>
          <w:szCs w:val="28"/>
          <w:lang w:eastAsia="pl-PL"/>
          <w14:ligatures w14:val="none"/>
        </w:rPr>
      </w:pPr>
      <w:r w:rsidRPr="0089437F">
        <w:rPr>
          <w:rFonts w:ascii="Aptos" w:eastAsia="Times New Roman" w:hAnsi="Aptos" w:cs="Times New Roman"/>
          <w:b/>
          <w:bCs/>
          <w:color w:val="FF0000"/>
          <w:kern w:val="0"/>
          <w:sz w:val="28"/>
          <w:szCs w:val="28"/>
          <w:lang w:eastAsia="pl-PL"/>
          <w14:ligatures w14:val="none"/>
        </w:rPr>
        <w:t xml:space="preserve">W tych wszystkich intencjach pragniemy modlić się za wstawiennictwem </w:t>
      </w:r>
    </w:p>
    <w:p w14:paraId="74E4F959" w14:textId="04BD5DAC" w:rsidR="0089437F" w:rsidRPr="0035452C" w:rsidRDefault="0089437F" w:rsidP="0035452C">
      <w:pPr>
        <w:shd w:val="clear" w:color="auto" w:fill="FFFFFF"/>
        <w:spacing w:after="0" w:line="240" w:lineRule="auto"/>
        <w:jc w:val="center"/>
        <w:rPr>
          <w:rFonts w:ascii="Aptos" w:hAnsi="Aptos"/>
          <w:color w:val="FF0000"/>
          <w:sz w:val="24"/>
          <w:szCs w:val="24"/>
        </w:rPr>
      </w:pPr>
      <w:r w:rsidRPr="0089437F">
        <w:rPr>
          <w:rFonts w:ascii="Aptos" w:eastAsia="Times New Roman" w:hAnsi="Aptos" w:cs="Times New Roman"/>
          <w:b/>
          <w:bCs/>
          <w:color w:val="FF0000"/>
          <w:kern w:val="0"/>
          <w:sz w:val="28"/>
          <w:szCs w:val="28"/>
          <w:lang w:eastAsia="pl-PL"/>
          <w14:ligatures w14:val="none"/>
        </w:rPr>
        <w:t>św. Andrzeja Boboli i bł. ks. Jerzego Popiełuszki – wielkich orędowników Polski.</w:t>
      </w:r>
    </w:p>
    <w:sectPr w:rsidR="0089437F" w:rsidRPr="0035452C" w:rsidSect="009A34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23"/>
    <w:multiLevelType w:val="multilevel"/>
    <w:tmpl w:val="4F0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40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DD"/>
    <w:rsid w:val="0035452C"/>
    <w:rsid w:val="006A1014"/>
    <w:rsid w:val="0089437F"/>
    <w:rsid w:val="009672DD"/>
    <w:rsid w:val="009A3421"/>
    <w:rsid w:val="00A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086"/>
  <w15:chartTrackingRefBased/>
  <w15:docId w15:val="{3252699F-10CE-4099-8FDD-DAB27E0A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2024-03-08T17:48:00Z</cp:lastPrinted>
  <dcterms:created xsi:type="dcterms:W3CDTF">2024-03-08T17:49:00Z</dcterms:created>
  <dcterms:modified xsi:type="dcterms:W3CDTF">2024-03-08T17:49:00Z</dcterms:modified>
</cp:coreProperties>
</file>